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200" w:lineRule="exact"/>
        <w:jc w:val="distribute"/>
        <w:rPr>
          <w:rFonts w:hint="eastAsia" w:ascii="微软雅黑" w:hAnsi="微软雅黑" w:eastAsia="微软雅黑" w:cs="微软雅黑"/>
          <w:b/>
          <w:bCs/>
          <w:color w:val="FF0000"/>
          <w:w w:val="55"/>
          <w:sz w:val="96"/>
          <w:szCs w:val="96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w w:val="55"/>
          <w:sz w:val="96"/>
          <w:szCs w:val="96"/>
        </w:rPr>
        <w:t>第</w:t>
      </w:r>
      <w:r>
        <w:rPr>
          <w:rFonts w:hint="eastAsia" w:ascii="微软雅黑" w:hAnsi="微软雅黑" w:eastAsia="微软雅黑" w:cs="微软雅黑"/>
          <w:b/>
          <w:bCs/>
          <w:color w:val="FF0000"/>
          <w:w w:val="55"/>
          <w:sz w:val="96"/>
          <w:szCs w:val="96"/>
          <w:lang w:eastAsia="zh-CN"/>
        </w:rPr>
        <w:t>五</w:t>
      </w:r>
      <w:r>
        <w:rPr>
          <w:rFonts w:hint="eastAsia" w:ascii="微软雅黑" w:hAnsi="微软雅黑" w:eastAsia="微软雅黑" w:cs="微软雅黑"/>
          <w:b/>
          <w:bCs/>
          <w:color w:val="FF0000"/>
          <w:w w:val="55"/>
          <w:sz w:val="96"/>
          <w:szCs w:val="96"/>
        </w:rPr>
        <w:t>届智慧建造创新发展高峰论坛</w:t>
      </w:r>
    </w:p>
    <w:p>
      <w:pPr>
        <w:widowControl/>
        <w:spacing w:line="360" w:lineRule="auto"/>
        <w:ind w:left="-359" w:leftChars="-171" w:right="-328" w:rightChars="-156"/>
        <w:jc w:val="center"/>
        <w:rPr>
          <w:rFonts w:ascii="Arial" w:hAnsi="Arial" w:cs="Arial"/>
          <w:kern w:val="0"/>
          <w:sz w:val="96"/>
          <w:szCs w:val="96"/>
        </w:rPr>
      </w:pPr>
      <w:r>
        <w:rPr>
          <w:rFonts w:ascii="Arial" w:hAnsi="Arial" w:cs="Arial"/>
          <w:kern w:val="0"/>
          <w:sz w:val="96"/>
          <w:szCs w:val="96"/>
        </w:rPr>
        <w:pict>
          <v:rect id="_x0000_i1025" o:spt="1" style="height:3.4pt;width:491.5pt;" fillcolor="#FF0033" filled="t" stroked="f" coordsize="21600,21600" o:hr="t" o:hrstd="t" o:hrnoshade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目前部分确定的演讲嘉宾和参会回执表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中国土木学会总工程师工作委员会理事长</w:t>
      </w:r>
      <w:r>
        <w:rPr>
          <w:rFonts w:hint="eastAsia"/>
          <w:sz w:val="28"/>
          <w:szCs w:val="28"/>
          <w:lang w:eastAsia="zh-CN"/>
        </w:rPr>
        <w:t>——</w:t>
      </w:r>
      <w:r>
        <w:rPr>
          <w:rFonts w:hint="eastAsia"/>
          <w:sz w:val="28"/>
          <w:szCs w:val="28"/>
        </w:rPr>
        <w:t>毛志兵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2、buildingSMART中国分部秘书长、中国建筑标准设计研究院有限公司副总建筑师、BIM总监——魏来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3、中国城市规划设计研究院教授级高级城市规划师、《城市发展研究》杂志主编、博士生导师——李迅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843" w:firstLineChars="300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演讲题目：城市更新让生活更美好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4、中国中铁智能建造专业研发中心执行主任、高速铁路建造技术国家工程研究中心常务副主任——蒲晓波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843" w:firstLineChars="3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演讲题目：交通基础设施智能建造实践与思考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5、中国交通信息科技集团有限公司副总工程师、中交BIM中心执行总经理——张业星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843" w:firstLineChars="3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演讲题目：焕新国产加速度，蓄势新质生产力着力实现自主可控产业链数据贯通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6、中建八局科技建设有限公司高级工程师、中国建筑节能协会专家、中国城科会绿建委委员及标识评审专家——王龙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7、中建五局第三建设有限公司陈镜丞博士创新工作室负责人、长沙机场改扩建工程综合交通枢纽工程项目总工程师——陈镜丞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演讲题目：基于BIM+数智化技术共同驱动的长沙机场GTC项目快速建造应用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8、中铁二局集团有限公司副总工程师兼信息中心主任——何拥军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9、中国铁道科学研究院集团有限公司电子计算技术研究所研究员——贺晓玲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演讲题目：铁路数字工程咨询与认证体系构建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10、北京建筑大学教授、博士研究生、智慧城市数字化研究室主任——周小平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11、中国建筑西南设计研究院有限公司副总工程师、教授级高级工程师、院BIM专委会主任——方长建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12、上海建工四建集团新技术研究中心副主任、建筑人工智能研究室主任——张英楠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13、上海建筑数字建造工程技术研究中心副主任、同济大学建筑设计研究院(集团)有限公司高级工程师——杜明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1124" w:firstLineChars="4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演讲题目：建筑数字化的七次实践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14、重庆市设计院数字化发展研究院院长——冉一辛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1124" w:firstLineChars="4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演讲题目：质效提升目标建筑设计多维数据一致性判定技术方法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15、</w:t>
      </w:r>
      <w:r>
        <w:rPr>
          <w:rFonts w:hint="default"/>
          <w:sz w:val="28"/>
          <w:szCs w:val="28"/>
          <w:lang w:val="en-US" w:eastAsia="zh-CN"/>
        </w:rPr>
        <w:t>北京云建信科技有限公司业务专家</w:t>
      </w:r>
      <w:r>
        <w:rPr>
          <w:rFonts w:hint="eastAsia"/>
          <w:sz w:val="28"/>
          <w:szCs w:val="28"/>
          <w:lang w:val="en-US" w:eastAsia="zh-CN"/>
        </w:rPr>
        <w:t xml:space="preserve">——严巍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1124" w:firstLineChars="400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演讲题目：</w:t>
      </w:r>
      <w:r>
        <w:rPr>
          <w:rFonts w:hint="default"/>
          <w:b/>
          <w:bCs/>
          <w:sz w:val="28"/>
          <w:szCs w:val="28"/>
          <w:lang w:val="en-US" w:eastAsia="zh-CN"/>
        </w:rPr>
        <w:t>潮汐数字化解决方案为智慧建造赋能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2" w:firstLineChars="200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更多嘉宾持续邀请中，最新动态请联系会务组...................................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560" w:firstLineChars="200"/>
        <w:textAlignment w:val="auto"/>
        <w:rPr>
          <w:rFonts w:hint="eastAsia" w:ascii="宋体" w:hAnsi="宋体" w:cs="宋体"/>
          <w:b w:val="0"/>
          <w:bCs w:val="0"/>
          <w:color w:val="00000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会务组联系人：李奕萱（18610587801）       咨询微信号：yx648343718     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</w:rPr>
        <w:t xml:space="preserve">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"/>
        </w:rPr>
      </w:pPr>
      <w:r>
        <w:rPr>
          <w:rFonts w:hint="eastAsia" w:eastAsia="微软雅黑"/>
          <w:lang w:val="en-US" w:eastAsia="zh-CN"/>
        </w:rPr>
        <w:t xml:space="preserve"> </w:t>
      </w:r>
      <w:r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"/>
        </w:rPr>
        <w:drawing>
          <wp:inline distT="0" distB="0" distL="114300" distR="114300">
            <wp:extent cx="1285875" cy="1047750"/>
            <wp:effectExtent l="0" t="0" r="9525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Calibri" w:hAnsi="Calibri" w:cs="Times New Roman"/>
          <w:kern w:val="2"/>
          <w:sz w:val="21"/>
          <w:szCs w:val="22"/>
          <w:lang w:val="en-US" w:eastAsia="zh-CN" w:bidi="ar"/>
        </w:rPr>
        <w:t xml:space="preserve">             </w:t>
      </w:r>
      <w:r>
        <w:rPr>
          <w:rFonts w:hint="eastAsia"/>
          <w:lang w:val="en-US" w:eastAsia="zh-CN"/>
        </w:rPr>
        <w:t xml:space="preserve">         </w:t>
      </w:r>
      <w:r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"/>
        </w:rPr>
        <w:drawing>
          <wp:inline distT="0" distB="0" distL="114300" distR="114300">
            <wp:extent cx="1363980" cy="1036320"/>
            <wp:effectExtent l="0" t="0" r="7620" b="1143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 w:ascii="Calibri" w:hAnsi="Calibri" w:cs="Times New Roman"/>
          <w:kern w:val="2"/>
          <w:sz w:val="21"/>
          <w:szCs w:val="22"/>
          <w:lang w:val="en-US" w:eastAsia="zh-CN" w:bidi="ar"/>
        </w:rPr>
        <w:t xml:space="preserve">     </w:t>
      </w:r>
      <w:r>
        <w:rPr>
          <w:rFonts w:hint="eastAsia" w:cs="Times New Roman"/>
          <w:kern w:val="2"/>
          <w:sz w:val="21"/>
          <w:szCs w:val="22"/>
          <w:lang w:val="en-US" w:eastAsia="zh-CN" w:bidi="ar"/>
        </w:rPr>
        <w:t xml:space="preserve">  </w:t>
      </w:r>
      <w:r>
        <w:rPr>
          <w:rFonts w:hint="eastAsia" w:ascii="Calibri" w:hAnsi="Calibri" w:cs="Times New Roman"/>
          <w:kern w:val="2"/>
          <w:sz w:val="21"/>
          <w:szCs w:val="22"/>
          <w:lang w:val="en-US" w:eastAsia="zh-CN" w:bidi="ar"/>
        </w:rPr>
        <w:t xml:space="preserve"> </w:t>
      </w:r>
      <w:r>
        <w:rPr>
          <w:rFonts w:hint="eastAsia" w:cs="Times New Roman"/>
          <w:kern w:val="2"/>
          <w:sz w:val="21"/>
          <w:szCs w:val="22"/>
          <w:lang w:val="en-US" w:eastAsia="zh-CN" w:bidi="ar"/>
        </w:rPr>
        <w:t xml:space="preserve">       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（李奕萱微信号）                   （智慧建造网公众号）</w:t>
      </w:r>
    </w:p>
    <w:p>
      <w:pPr>
        <w:pStyle w:val="3"/>
        <w:spacing w:line="600" w:lineRule="exact"/>
        <w:jc w:val="both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pStyle w:val="3"/>
        <w:spacing w:line="600" w:lineRule="exact"/>
        <w:jc w:val="both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  <w:t xml:space="preserve">附：参会回执表 </w:t>
      </w:r>
    </w:p>
    <w:p>
      <w:pPr>
        <w:pStyle w:val="3"/>
        <w:spacing w:line="600" w:lineRule="exact"/>
        <w:jc w:val="center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p>
      <w:pPr>
        <w:pStyle w:val="3"/>
        <w:spacing w:line="600" w:lineRule="exact"/>
        <w:jc w:val="center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pStyle w:val="3"/>
        <w:spacing w:line="600" w:lineRule="exact"/>
        <w:jc w:val="center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pStyle w:val="3"/>
        <w:spacing w:line="600" w:lineRule="exact"/>
        <w:jc w:val="center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pStyle w:val="3"/>
        <w:spacing w:line="600" w:lineRule="exact"/>
        <w:jc w:val="center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pStyle w:val="3"/>
        <w:spacing w:line="600" w:lineRule="exact"/>
        <w:jc w:val="center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pStyle w:val="3"/>
        <w:spacing w:line="600" w:lineRule="exact"/>
        <w:jc w:val="center"/>
        <w:rPr>
          <w:rFonts w:hint="eastAsia" w:ascii="宋体" w:hAnsi="宋体" w:eastAsia="微软雅黑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pStyle w:val="3"/>
        <w:spacing w:line="600" w:lineRule="exact"/>
        <w:ind w:left="420" w:leftChars="0" w:hanging="420" w:hangingChars="150"/>
        <w:jc w:val="center"/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届智慧建造创新发展高峰论坛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参会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回执表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color w:val="FF0000"/>
          <w:sz w:val="28"/>
          <w:szCs w:val="2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441"/>
        <w:gridCol w:w="900"/>
        <w:gridCol w:w="1801"/>
        <w:gridCol w:w="1981"/>
        <w:gridCol w:w="1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144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参会人员</w:t>
            </w:r>
          </w:p>
        </w:tc>
        <w:tc>
          <w:tcPr>
            <w:tcW w:w="144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98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邮箱或QQ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费用总额</w:t>
            </w: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ind w:firstLine="560" w:firstLineChars="200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万    仟    佰    拾    元整   小写￥：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汇款方式</w:t>
            </w:r>
          </w:p>
        </w:tc>
        <w:tc>
          <w:tcPr>
            <w:tcW w:w="806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户  名：北京雨欣博联科技发展有限公司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开户行：中国民生银行北京紫竹支行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ind w:left="0" w:leftChars="0" w:firstLine="0" w:firstLineChars="0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账  号：0120014170019543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发票开具</w:t>
            </w: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增值税普通发票：□                 增值税专用发票：□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开票项目（请选择）：会议费□       会务费□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一人以上发票按总数合并开□         发票按人数分开开□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hint="default" w:ascii="宋体" w:hAnsi="宋体" w:eastAsia="宋体" w:cs="宋体"/>
                <w:bCs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电子发票推送邮箱：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开票信息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开票名称：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税号：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地址：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开户行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44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汇款成功后请将汇款凭证发至会务组邮箱，以便及时开具发票。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是否住宿</w:t>
            </w: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单住□  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合住□ 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间房  </w:t>
            </w:r>
            <w:r>
              <w:rPr>
                <w:rFonts w:hint="eastAsia" w:ascii="仿宋" w:hAnsi="仿宋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入住时间：</w:t>
            </w:r>
            <w:r>
              <w:rPr>
                <w:rFonts w:hint="eastAsia" w:ascii="仿宋" w:hAnsi="仿宋" w:cs="宋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" w:hAnsi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不住□</w:t>
            </w: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51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069" w:type="dxa"/>
            <w:gridSpan w:val="5"/>
            <w:vAlign w:val="center"/>
          </w:tcPr>
          <w:p>
            <w:pPr>
              <w:spacing w:line="360" w:lineRule="exact"/>
              <w:jc w:val="left"/>
              <w:rPr>
                <w:rFonts w:ascii="宋体" w:hAnsi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宋体" w:hAnsi="宋体" w:cs="宋体"/>
          <w:bCs/>
          <w:color w:val="000000"/>
          <w:sz w:val="28"/>
          <w:szCs w:val="28"/>
        </w:rPr>
      </w:pPr>
      <w:r>
        <w:rPr>
          <w:rFonts w:hint="eastAsia" w:ascii="宋体" w:hAnsi="宋体" w:cs="宋体"/>
          <w:bCs/>
          <w:color w:val="000000"/>
          <w:sz w:val="28"/>
          <w:szCs w:val="28"/>
        </w:rPr>
        <w:t>（如确定参加，请于</w:t>
      </w:r>
      <w:r>
        <w:rPr>
          <w:rFonts w:hint="eastAsia" w:ascii="宋体" w:hAnsi="宋体" w:cs="宋体"/>
          <w:b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bCs/>
          <w:color w:val="000000"/>
          <w:sz w:val="28"/>
          <w:szCs w:val="28"/>
        </w:rPr>
        <w:t>月</w:t>
      </w:r>
      <w:r>
        <w:rPr>
          <w:rFonts w:hint="eastAsia" w:ascii="宋体" w:hAnsi="宋体" w:cs="宋体"/>
          <w:bCs/>
          <w:color w:val="000000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bCs/>
          <w:color w:val="000000"/>
          <w:sz w:val="28"/>
          <w:szCs w:val="28"/>
        </w:rPr>
        <w:t>日前将回执传至报名邮箱，</w:t>
      </w:r>
      <w:r>
        <w:rPr>
          <w:rFonts w:hint="eastAsia" w:ascii="宋体" w:hAnsi="宋体" w:cs="宋体"/>
          <w:bCs/>
          <w:color w:val="000000"/>
          <w:sz w:val="28"/>
          <w:szCs w:val="28"/>
          <w:lang w:eastAsia="zh-CN"/>
        </w:rPr>
        <w:t>表格可扩展复制。</w:t>
      </w:r>
      <w:r>
        <w:rPr>
          <w:rFonts w:hint="eastAsia" w:ascii="宋体" w:hAnsi="宋体" w:cs="宋体"/>
          <w:bCs/>
          <w:color w:val="000000"/>
          <w:sz w:val="28"/>
          <w:szCs w:val="28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cs="宋体"/>
          <w:b/>
          <w:bCs w:val="0"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 w:val="0"/>
          <w:color w:val="000000"/>
          <w:sz w:val="28"/>
          <w:szCs w:val="28"/>
        </w:rPr>
        <w:t xml:space="preserve">会务组联系人：李奕萱（18610587801）    咨询微信号：yx648343718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 w:val="0"/>
          <w:color w:val="000000"/>
          <w:sz w:val="28"/>
          <w:szCs w:val="28"/>
        </w:rPr>
        <w:t xml:space="preserve">报名邮箱：648343718@qq.com            </w:t>
      </w:r>
      <w:r>
        <w:rPr>
          <w:rFonts w:hint="eastAsia" w:ascii="宋体" w:hAnsi="宋体" w:cs="宋体"/>
          <w:b w:val="0"/>
          <w:bCs/>
          <w:color w:val="000000"/>
          <w:sz w:val="28"/>
          <w:szCs w:val="28"/>
        </w:rPr>
        <w:t xml:space="preserve"> </w:t>
      </w:r>
    </w:p>
    <w:sectPr>
      <w:footerReference r:id="rId3" w:type="default"/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xMThjNzEzYzliMDk4ZjMyNjFiOTAwMGNiYTdkOWEifQ=="/>
  </w:docVars>
  <w:rsids>
    <w:rsidRoot w:val="00000000"/>
    <w:rsid w:val="04A01428"/>
    <w:rsid w:val="0622219B"/>
    <w:rsid w:val="1081433D"/>
    <w:rsid w:val="11F1104F"/>
    <w:rsid w:val="14292D22"/>
    <w:rsid w:val="16C97952"/>
    <w:rsid w:val="16E46D88"/>
    <w:rsid w:val="1772678E"/>
    <w:rsid w:val="19E00326"/>
    <w:rsid w:val="1A106081"/>
    <w:rsid w:val="1A8C400A"/>
    <w:rsid w:val="1CBA4E5F"/>
    <w:rsid w:val="1D5030CD"/>
    <w:rsid w:val="1FAD2A59"/>
    <w:rsid w:val="20BD2964"/>
    <w:rsid w:val="21997739"/>
    <w:rsid w:val="24BD373E"/>
    <w:rsid w:val="26054D70"/>
    <w:rsid w:val="26121868"/>
    <w:rsid w:val="2648513E"/>
    <w:rsid w:val="28650CE2"/>
    <w:rsid w:val="2B2A31B0"/>
    <w:rsid w:val="2FAB1263"/>
    <w:rsid w:val="2FCE1D7C"/>
    <w:rsid w:val="2FF2219F"/>
    <w:rsid w:val="303B4371"/>
    <w:rsid w:val="31437A50"/>
    <w:rsid w:val="315076E8"/>
    <w:rsid w:val="318F2647"/>
    <w:rsid w:val="38EC2EC1"/>
    <w:rsid w:val="395221DE"/>
    <w:rsid w:val="3AA2145F"/>
    <w:rsid w:val="3DB50FFF"/>
    <w:rsid w:val="3E1F1FEE"/>
    <w:rsid w:val="42586B9E"/>
    <w:rsid w:val="431725EF"/>
    <w:rsid w:val="493C0826"/>
    <w:rsid w:val="49507E2D"/>
    <w:rsid w:val="4A9F106C"/>
    <w:rsid w:val="4FF409AD"/>
    <w:rsid w:val="5036199A"/>
    <w:rsid w:val="506F1AB1"/>
    <w:rsid w:val="5B991B08"/>
    <w:rsid w:val="60B4394D"/>
    <w:rsid w:val="61FC55CD"/>
    <w:rsid w:val="641E0DFC"/>
    <w:rsid w:val="644F5459"/>
    <w:rsid w:val="645D39F0"/>
    <w:rsid w:val="64751CD3"/>
    <w:rsid w:val="65C14135"/>
    <w:rsid w:val="69414A30"/>
    <w:rsid w:val="6E601956"/>
    <w:rsid w:val="70F84783"/>
    <w:rsid w:val="716C3313"/>
    <w:rsid w:val="7173269C"/>
    <w:rsid w:val="73E13B16"/>
    <w:rsid w:val="774E334F"/>
    <w:rsid w:val="7769462C"/>
    <w:rsid w:val="78632A1F"/>
    <w:rsid w:val="79424DB8"/>
    <w:rsid w:val="79866E02"/>
    <w:rsid w:val="79F90A3F"/>
    <w:rsid w:val="7E04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3">
    <w:name w:val="annotation text"/>
    <w:basedOn w:val="1"/>
    <w:semiHidden/>
    <w:qFormat/>
    <w:uiPriority w:val="0"/>
    <w:pPr>
      <w:jc w:val="left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1155</Words>
  <Characters>1282</Characters>
  <Lines>0</Lines>
  <Paragraphs>0</Paragraphs>
  <TotalTime>2</TotalTime>
  <ScaleCrop>false</ScaleCrop>
  <LinksUpToDate>false</LinksUpToDate>
  <CharactersWithSpaces>1516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2024-06-19T01:06:00Z</dcterms:created>
  <dc:creator>Administrator</dc:creator>
  <cp:lastModifiedBy>山高水长</cp:lastModifiedBy>
  <dcterms:modified xsi:type="dcterms:W3CDTF">2024-07-10T03:02:53Z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35FAA987336641859AAA8408A0F8AA7D_13</vt:lpwstr>
  </property>
</Properties>
</file>